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085ECE" w:rsidRPr="00F74AFB" w:rsidP="00E814F1" w14:paraId="67B87E89" w14:textId="77777777">
      <w:pPr>
        <w:spacing w:before="0"/>
        <w:rPr>
          <w:rFonts w:ascii="Tahoma" w:hAnsi="Tahoma" w:cs="Tahoma"/>
          <w:color w:val="000000" w:themeColor="text1"/>
        </w:rPr>
      </w:pPr>
    </w:p>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5583A0ED" w14:textId="77777777" w:rsidTr="003E3D84">
        <w:tblPrEx>
          <w:tblW w:w="10460" w:type="dxa"/>
          <w:tblLook w:val="04A0"/>
        </w:tblPrEx>
        <w:trPr>
          <w:trHeight w:val="40"/>
        </w:trPr>
        <w:tc>
          <w:tcPr>
            <w:tcW w:w="10460" w:type="dxa"/>
            <w:tcBorders>
              <w:bottom w:val="none" w:sz="0" w:space="0" w:color="auto"/>
            </w:tcBorders>
            <w:hideMark/>
          </w:tcPr>
          <w:p w:rsidR="009318A1" w:rsidRPr="00F74AFB" w:rsidP="00F9015D" w14:paraId="0329C054" w14:textId="77777777">
            <w:pPr>
              <w:jc w:val="center"/>
              <w:rPr>
                <w:rFonts w:ascii="Tahoma" w:hAnsi="Tahoma" w:cs="Tahoma"/>
                <w:bCs w:val="0"/>
                <w:color w:val="000000" w:themeColor="text1"/>
              </w:rPr>
            </w:pPr>
          </w:p>
          <w:p w:rsidR="00F9015D" w:rsidRPr="00F74AFB" w:rsidP="00F9015D" w14:paraId="34C9230A" w14:textId="15D76426">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F9015D" w:rsidRPr="00F74AFB" w:rsidP="00F9015D" w14:paraId="23520922" w14:textId="60EF2DA3">
            <w:pPr>
              <w:jc w:val="center"/>
              <w:rPr>
                <w:rFonts w:ascii="Tahoma" w:hAnsi="Tahoma" w:cs="Tahoma"/>
                <w:bCs w:val="0"/>
                <w:color w:val="FF0000"/>
              </w:rPr>
            </w:pPr>
            <w:r>
              <w:rPr>
                <w:rFonts w:ascii="Tahoma" w:hAnsi="Tahoma" w:cs="Tahoma"/>
                <w:bCs w:val="0"/>
                <w:color w:val="FF0000"/>
              </w:rPr>
              <w:t>10</w:t>
            </w:r>
            <w:r w:rsidRPr="00F74AFB">
              <w:rPr>
                <w:rFonts w:ascii="Tahoma" w:hAnsi="Tahoma" w:cs="Tahoma"/>
                <w:bCs w:val="0"/>
                <w:color w:val="FF0000"/>
              </w:rPr>
              <w:t>.HAFTA</w:t>
            </w:r>
          </w:p>
          <w:p w:rsidR="00955334" w:rsidRPr="00F74AFB" w:rsidP="00F9015D" w14:paraId="41F41021" w14:textId="6955A4F5">
            <w:pPr>
              <w:jc w:val="center"/>
              <w:rPr>
                <w:rFonts w:ascii="Tahoma" w:hAnsi="Tahoma" w:cs="Tahoma"/>
                <w:bCs w:val="0"/>
                <w:color w:val="000000" w:themeColor="text1"/>
              </w:rPr>
            </w:pPr>
            <w:r>
              <w:rPr>
                <w:rFonts w:ascii="Tahoma" w:hAnsi="Tahoma" w:cs="Tahoma"/>
                <w:bCs w:val="0"/>
                <w:color w:val="000000" w:themeColor="text1"/>
              </w:rPr>
              <w:t>23-27</w:t>
            </w:r>
            <w:r w:rsidRPr="00F74AFB" w:rsidR="00F9015D">
              <w:rPr>
                <w:rFonts w:ascii="Tahoma" w:hAnsi="Tahoma" w:cs="Tahoma"/>
                <w:bCs w:val="0"/>
                <w:color w:val="000000" w:themeColor="text1"/>
              </w:rPr>
              <w:t xml:space="preserve"> KASIM </w:t>
            </w:r>
            <w:r w:rsidR="00422720">
              <w:rPr>
                <w:rFonts w:ascii="Tahoma" w:hAnsi="Tahoma" w:cs="Tahoma"/>
                <w:bCs w:val="0"/>
                <w:color w:val="000000" w:themeColor="text1"/>
              </w:rPr>
              <w:t>2026</w:t>
            </w:r>
          </w:p>
          <w:p w:rsidR="009318A1" w:rsidRPr="00F74AFB" w:rsidP="00F9015D" w14:paraId="048AA25E" w14:textId="73C404AB">
            <w:pPr>
              <w:jc w:val="center"/>
              <w:rPr>
                <w:rFonts w:ascii="Tahoma" w:hAnsi="Tahoma" w:cs="Tahoma"/>
                <w:b w:val="0"/>
                <w:bCs w:val="0"/>
                <w:color w:val="000000" w:themeColor="text1"/>
              </w:rPr>
            </w:pPr>
          </w:p>
        </w:tc>
      </w:tr>
    </w:tbl>
    <w:p w:rsidR="009318A1" w:rsidRPr="00F74AFB" w14:paraId="180BC027" w14:textId="77777777">
      <w:pPr>
        <w:rPr>
          <w:rFonts w:ascii="Tahoma" w:hAnsi="Tahoma" w:cs="Tahoma"/>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4BB9CE34" w14:textId="77777777" w:rsidTr="009D7AAE">
        <w:tblPrEx>
          <w:tblW w:w="10460" w:type="dxa"/>
          <w:tblLook w:val="04A0"/>
        </w:tblPrEx>
        <w:trPr>
          <w:trHeight w:val="40"/>
        </w:trPr>
        <w:tc>
          <w:tcPr>
            <w:tcW w:w="2820" w:type="dxa"/>
            <w:vAlign w:val="center"/>
            <w:hideMark/>
          </w:tcPr>
          <w:p w:rsidR="00955334" w:rsidRPr="00F74AFB" w:rsidP="009D7AAE" w14:paraId="67B9C33D"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vAlign w:val="center"/>
            <w:hideMark/>
          </w:tcPr>
          <w:p w:rsidR="00955334" w:rsidRPr="00F74AFB" w:rsidP="009D7AAE" w14:paraId="5C83EA21" w14:textId="77777777">
            <w:pPr>
              <w:rPr>
                <w:rFonts w:ascii="Tahoma" w:hAnsi="Tahoma" w:cs="Tahoma"/>
                <w:bCs w:val="0"/>
                <w:color w:val="000000" w:themeColor="text1"/>
              </w:rPr>
            </w:pPr>
            <w:r w:rsidRPr="00F74AFB">
              <w:rPr>
                <w:rFonts w:ascii="Tahoma" w:hAnsi="Tahoma" w:cs="Tahoma"/>
                <w:bCs w:val="0"/>
                <w:color w:val="000000" w:themeColor="text1"/>
              </w:rPr>
              <w:t>A. DİNLEME - SÖYLEME</w:t>
            </w:r>
          </w:p>
        </w:tc>
      </w:tr>
      <w:tr w14:paraId="1FD571C2" w14:textId="77777777" w:rsidTr="009D7AAE">
        <w:tblPrEx>
          <w:tblW w:w="10460" w:type="dxa"/>
          <w:tblLook w:val="04A0"/>
        </w:tblPrEx>
        <w:trPr>
          <w:trHeight w:val="40"/>
        </w:trPr>
        <w:tc>
          <w:tcPr>
            <w:tcW w:w="2820" w:type="dxa"/>
            <w:vAlign w:val="center"/>
            <w:hideMark/>
          </w:tcPr>
          <w:p w:rsidR="00955334" w:rsidRPr="00F74AFB" w:rsidP="009D7AAE" w14:paraId="32286F0B"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rsidR="00955334" w:rsidRPr="00F74AFB" w:rsidP="009D7AAE" w14:paraId="5438BDC8" w14:textId="42F3F065">
            <w:pPr>
              <w:rPr>
                <w:rFonts w:ascii="Tahoma" w:hAnsi="Tahoma" w:cs="Tahoma"/>
                <w:color w:val="000000" w:themeColor="text1"/>
              </w:rPr>
            </w:pPr>
            <w:r w:rsidRPr="00F74AFB">
              <w:rPr>
                <w:rFonts w:ascii="Tahoma" w:hAnsi="Tahoma" w:cs="Tahoma"/>
                <w:color w:val="000000" w:themeColor="text1"/>
              </w:rPr>
              <w:t>Belirli Gün ve Haftalar</w:t>
            </w:r>
          </w:p>
        </w:tc>
      </w:tr>
      <w:tr w14:paraId="4EC022B8" w14:textId="77777777" w:rsidTr="009D7AAE">
        <w:tblPrEx>
          <w:tblW w:w="10460" w:type="dxa"/>
          <w:tblLook w:val="04A0"/>
        </w:tblPrEx>
        <w:trPr>
          <w:trHeight w:val="40"/>
        </w:trPr>
        <w:tc>
          <w:tcPr>
            <w:tcW w:w="2820" w:type="dxa"/>
            <w:vAlign w:val="center"/>
            <w:hideMark/>
          </w:tcPr>
          <w:p w:rsidR="00955334" w:rsidRPr="00F74AFB" w:rsidP="009D7AAE" w14:paraId="5A79D99F"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rsidR="00955334" w:rsidRPr="00F74AFB" w:rsidP="009D7AAE" w14:paraId="0F9E80CE" w14:textId="59B3EA0F">
            <w:pPr>
              <w:rPr>
                <w:rFonts w:ascii="Tahoma" w:hAnsi="Tahoma" w:cs="Tahoma"/>
                <w:b/>
                <w:bCs/>
                <w:color w:val="000000" w:themeColor="text1"/>
              </w:rPr>
            </w:pPr>
            <w:r w:rsidRPr="00F74AFB">
              <w:rPr>
                <w:rFonts w:ascii="Tahoma" w:hAnsi="Tahoma" w:cs="Tahoma"/>
                <w:bCs/>
                <w:color w:val="000000" w:themeColor="text1"/>
              </w:rPr>
              <w:t>1 DERS SAATİ</w:t>
            </w:r>
          </w:p>
        </w:tc>
      </w:tr>
      <w:tr w14:paraId="1874B392" w14:textId="77777777" w:rsidTr="009D7AAE">
        <w:tblPrEx>
          <w:tblW w:w="10460" w:type="dxa"/>
          <w:tblLook w:val="04A0"/>
        </w:tblPrEx>
        <w:trPr>
          <w:trHeight w:val="40"/>
        </w:trPr>
        <w:tc>
          <w:tcPr>
            <w:tcW w:w="2820" w:type="dxa"/>
            <w:vAlign w:val="center"/>
            <w:hideMark/>
          </w:tcPr>
          <w:p w:rsidR="00955334" w:rsidRPr="00F74AFB" w:rsidP="009D7AAE" w14:paraId="3C00DC6A" w14:textId="7DAB149E">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rsidR="00955334" w:rsidRPr="00F74AFB" w:rsidP="009D7AAE" w14:paraId="081493BF" w14:textId="0210D98D">
            <w:pPr>
              <w:rPr>
                <w:rFonts w:ascii="Tahoma" w:hAnsi="Tahoma" w:cs="Tahoma"/>
                <w:b/>
                <w:bCs/>
                <w:color w:val="000000" w:themeColor="text1"/>
              </w:rPr>
            </w:pPr>
            <w:r w:rsidRPr="00F74AFB">
              <w:rPr>
                <w:rFonts w:ascii="Tahoma" w:hAnsi="Tahoma" w:cs="Tahoma"/>
                <w:b/>
                <w:bCs/>
                <w:color w:val="000000" w:themeColor="text1"/>
              </w:rPr>
              <w:t>Mü.3.A.3. Belirli gün ve haftalarla ilgili müzikleri anlamına uygun söyler.</w:t>
            </w:r>
            <w:r w:rsidRPr="00F74AFB">
              <w:rPr>
                <w:rFonts w:ascii="Tahoma" w:hAnsi="Tahoma" w:cs="Tahoma"/>
                <w:b/>
                <w:bCs/>
                <w:color w:val="000000" w:themeColor="text1"/>
              </w:rPr>
              <w:br/>
            </w:r>
            <w:r w:rsidRPr="00F74AFB" w:rsidR="00F9015D">
              <w:rPr>
                <w:rFonts w:ascii="Tahoma" w:hAnsi="Tahoma" w:cs="Tahoma"/>
                <w:b/>
                <w:bCs/>
                <w:color w:val="000000" w:themeColor="text1"/>
              </w:rPr>
              <w:t>Mü</w:t>
            </w:r>
            <w:r w:rsidRPr="00F74AFB">
              <w:rPr>
                <w:rFonts w:ascii="Tahoma" w:hAnsi="Tahoma" w:cs="Tahoma"/>
                <w:b/>
                <w:bCs/>
                <w:color w:val="000000" w:themeColor="text1"/>
              </w:rPr>
              <w:t>.3.B.5. Müziklerdeki aynı ve farklı söz kümelerini harekete dönüştürür</w:t>
            </w:r>
          </w:p>
        </w:tc>
      </w:tr>
      <w:tr w14:paraId="79C633E2" w14:textId="77777777" w:rsidTr="009D7AAE">
        <w:tblPrEx>
          <w:tblW w:w="10460" w:type="dxa"/>
          <w:tblLook w:val="04A0"/>
        </w:tblPrEx>
        <w:trPr>
          <w:trHeight w:val="40"/>
        </w:trPr>
        <w:tc>
          <w:tcPr>
            <w:tcW w:w="2820" w:type="dxa"/>
            <w:vAlign w:val="center"/>
            <w:hideMark/>
          </w:tcPr>
          <w:p w:rsidR="00085ECE" w:rsidRPr="00F74AFB" w:rsidP="00085ECE" w14:paraId="5019AFD2"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85ECE" w:rsidRPr="00085ECE" w:rsidP="00085ECE" w14:paraId="594BC05D" w14:textId="77777777">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085ECE" w:rsidRPr="00F74AFB" w:rsidP="00085ECE" w14:paraId="047AE595" w14:textId="4A1FA127">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2F4191BA" w14:textId="77777777" w:rsidTr="009D7AAE">
        <w:tblPrEx>
          <w:tblW w:w="10460" w:type="dxa"/>
          <w:tblLook w:val="04A0"/>
        </w:tblPrEx>
        <w:trPr>
          <w:trHeight w:val="40"/>
        </w:trPr>
        <w:tc>
          <w:tcPr>
            <w:tcW w:w="2820" w:type="dxa"/>
            <w:vAlign w:val="center"/>
            <w:hideMark/>
          </w:tcPr>
          <w:p w:rsidR="00085ECE" w:rsidRPr="00F74AFB" w:rsidP="00085ECE" w14:paraId="43C14C21"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085ECE" w:rsidRPr="00F74AFB" w:rsidP="00085ECE" w14:paraId="69925E89" w14:textId="61F09D2A">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31EC0999" w14:textId="77777777" w:rsidTr="009D7AAE">
        <w:tblPrEx>
          <w:tblW w:w="10460" w:type="dxa"/>
          <w:tblLook w:val="04A0"/>
        </w:tblPrEx>
        <w:trPr>
          <w:trHeight w:val="40"/>
        </w:trPr>
        <w:tc>
          <w:tcPr>
            <w:tcW w:w="10460" w:type="dxa"/>
            <w:gridSpan w:val="2"/>
            <w:vAlign w:val="center"/>
            <w:hideMark/>
          </w:tcPr>
          <w:p w:rsidR="00955334" w:rsidRPr="00F74AFB" w:rsidP="009D7AAE" w14:paraId="01804BE4" w14:textId="77777777">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344B94E8" w14:textId="77777777" w:rsidTr="009D7AAE">
        <w:tblPrEx>
          <w:tblW w:w="10460" w:type="dxa"/>
          <w:tblLook w:val="04A0"/>
        </w:tblPrEx>
        <w:trPr>
          <w:trHeight w:val="40"/>
        </w:trPr>
        <w:tc>
          <w:tcPr>
            <w:tcW w:w="2820" w:type="dxa"/>
            <w:vAlign w:val="center"/>
            <w:hideMark/>
          </w:tcPr>
          <w:p w:rsidR="00955334" w:rsidRPr="00F74AFB" w:rsidP="009D7AAE" w14:paraId="47390D06"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rsidR="00955334" w:rsidRPr="00F74AFB" w:rsidP="009D7AAE" w14:paraId="74B4AE8A" w14:textId="77777777">
            <w:pPr>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F9015D" w:rsidRPr="00F74AFB" w:rsidP="009D7AAE" w14:paraId="4EA7A720" w14:textId="77777777">
            <w:pPr>
              <w:rPr>
                <w:rFonts w:ascii="Tahoma" w:hAnsi="Tahoma" w:cs="Tahoma"/>
                <w:color w:val="000000" w:themeColor="text1"/>
              </w:rPr>
            </w:pPr>
          </w:p>
          <w:p w:rsidR="00F9015D" w:rsidRPr="00F74AFB" w:rsidP="009D7AAE" w14:paraId="72B5675F" w14:textId="7973180F">
            <w:pPr>
              <w:rPr>
                <w:rFonts w:ascii="Tahoma" w:hAnsi="Tahoma" w:cs="Tahoma"/>
                <w:color w:val="000000" w:themeColor="text1"/>
              </w:rPr>
            </w:pPr>
            <w:r>
              <w:rPr>
                <w:rFonts w:ascii="Tahoma" w:hAnsi="Tahoma" w:cs="Tahoma"/>
                <w:b/>
                <w:color w:val="FF0000"/>
              </w:rPr>
              <w:t>Öğretmenler Günü</w:t>
            </w:r>
            <w:r w:rsidRPr="00F74AFB">
              <w:rPr>
                <w:rFonts w:ascii="Tahoma" w:hAnsi="Tahoma" w:cs="Tahoma"/>
                <w:color w:val="FF0000"/>
              </w:rPr>
              <w:t xml:space="preserve"> </w:t>
            </w:r>
            <w:r w:rsidRPr="00F74AFB">
              <w:rPr>
                <w:rFonts w:ascii="Tahoma" w:hAnsi="Tahoma" w:cs="Tahoma"/>
                <w:color w:val="000000" w:themeColor="text1"/>
              </w:rPr>
              <w:t>konulu şarkılar</w:t>
            </w:r>
          </w:p>
        </w:tc>
      </w:tr>
      <w:tr w14:paraId="558C8400" w14:textId="77777777" w:rsidTr="009D7AAE">
        <w:tblPrEx>
          <w:tblW w:w="10460" w:type="dxa"/>
          <w:tblLook w:val="04A0"/>
        </w:tblPrEx>
        <w:trPr>
          <w:trHeight w:val="40"/>
        </w:trPr>
        <w:tc>
          <w:tcPr>
            <w:tcW w:w="10460" w:type="dxa"/>
            <w:gridSpan w:val="2"/>
            <w:vAlign w:val="center"/>
            <w:hideMark/>
          </w:tcPr>
          <w:p w:rsidR="00955334" w:rsidRPr="00F74AFB" w:rsidP="009D7AAE" w14:paraId="529C699D" w14:textId="77777777">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4FAF03E8" w14:textId="77777777" w:rsidTr="009D7AAE">
        <w:tblPrEx>
          <w:tblW w:w="10460" w:type="dxa"/>
          <w:tblLook w:val="04A0"/>
        </w:tblPrEx>
        <w:trPr>
          <w:trHeight w:val="40"/>
        </w:trPr>
        <w:tc>
          <w:tcPr>
            <w:tcW w:w="2820" w:type="dxa"/>
            <w:vAlign w:val="center"/>
            <w:hideMark/>
          </w:tcPr>
          <w:p w:rsidR="00955334" w:rsidRPr="00F74AFB" w:rsidP="009D7AAE" w14:paraId="0AB0D749"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rsidR="00955334" w:rsidRPr="00F74AFB" w:rsidP="009D7AAE" w14:paraId="3D3FB27C"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3BAB5742" w14:textId="77777777" w:rsidTr="009D7AAE">
        <w:tblPrEx>
          <w:tblW w:w="10460" w:type="dxa"/>
          <w:tblLook w:val="04A0"/>
        </w:tblPrEx>
        <w:trPr>
          <w:trHeight w:val="40"/>
        </w:trPr>
        <w:tc>
          <w:tcPr>
            <w:tcW w:w="2820" w:type="dxa"/>
            <w:vAlign w:val="center"/>
            <w:hideMark/>
          </w:tcPr>
          <w:p w:rsidR="00955334" w:rsidRPr="00F74AFB" w:rsidP="009D7AAE" w14:paraId="0835B25A"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rsidR="00955334" w:rsidRPr="00F74AFB" w:rsidP="009D7AAE" w14:paraId="0F07DCB9" w14:textId="77777777">
            <w:pPr>
              <w:rPr>
                <w:rFonts w:ascii="Tahoma" w:hAnsi="Tahoma" w:cs="Tahoma"/>
                <w:color w:val="000000" w:themeColor="text1"/>
              </w:rPr>
            </w:pPr>
            <w:r w:rsidRPr="00F74AFB">
              <w:rPr>
                <w:rFonts w:ascii="Tahoma" w:hAnsi="Tahoma" w:cs="Tahoma"/>
                <w:color w:val="000000" w:themeColor="text1"/>
              </w:rPr>
              <w:t> </w:t>
            </w:r>
          </w:p>
        </w:tc>
      </w:tr>
    </w:tbl>
    <w:p w:rsidR="00E814F1" w:rsidRPr="00F74AFB" w:rsidP="00E814F1" w14:paraId="1F56228F" w14:textId="77777777">
      <w:pPr>
        <w:rPr>
          <w:rFonts w:ascii="Tahoma" w:hAnsi="Tahoma" w:cs="Tahoma"/>
          <w:color w:val="000000" w:themeColor="text1"/>
        </w:rPr>
      </w:pPr>
    </w:p>
    <w:p w:rsidR="00E814F1" w:rsidRPr="00F74AFB" w:rsidP="00E814F1" w14:paraId="46789BCB" w14:textId="4F6EE990">
      <w:pPr>
        <w:rPr>
          <w:rFonts w:ascii="Tahoma" w:hAnsi="Tahoma" w:cs="Tahoma"/>
          <w:color w:val="000000" w:themeColor="text1"/>
        </w:rPr>
      </w:pPr>
    </w:p>
    <w:sectPr w:rsidSect="0035268C">
      <w:pgSz w:w="11906" w:h="16838"/>
      <w:pgMar w:top="567" w:right="567" w:bottom="284" w:left="737" w:header="680" w:footer="113"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